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248C" w14:textId="77777777" w:rsidR="00281CE4" w:rsidRDefault="00281CE4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sz w:val="24"/>
          <w:szCs w:val="24"/>
          <w:lang w:eastAsia="zh-CN" w:bidi="hi-IN"/>
        </w:rPr>
      </w:pPr>
    </w:p>
    <w:p w14:paraId="3103EC55" w14:textId="77777777" w:rsidR="00281CE4" w:rsidRDefault="0000000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E8E566C" w14:textId="77777777" w:rsidR="00281CE4" w:rsidRDefault="0000000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Бурятия</w:t>
      </w:r>
    </w:p>
    <w:p w14:paraId="3596781D" w14:textId="77777777" w:rsidR="00281CE4" w:rsidRDefault="0000000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</w:t>
      </w:r>
    </w:p>
    <w:p w14:paraId="688AD0F7" w14:textId="0F838EFC" w:rsidR="00281CE4" w:rsidRDefault="0000000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от 0</w:t>
      </w:r>
      <w:r w:rsidR="00591407">
        <w:rPr>
          <w:rFonts w:ascii="Times New Roman" w:hAnsi="Times New Roman" w:cs="Times New Roman"/>
          <w:b/>
          <w:color w:val="101010"/>
          <w:sz w:val="28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591407">
        <w:rPr>
          <w:rFonts w:ascii="Times New Roman" w:hAnsi="Times New Roman" w:cs="Times New Roman"/>
          <w:b/>
          <w:color w:val="101010"/>
          <w:sz w:val="28"/>
        </w:rPr>
        <w:t>01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591407">
        <w:rPr>
          <w:rFonts w:ascii="Times New Roman" w:hAnsi="Times New Roman" w:cs="Times New Roman"/>
          <w:b/>
          <w:color w:val="101010"/>
          <w:sz w:val="28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 w14:paraId="307F8B2B" w14:textId="21744567" w:rsidR="00281CE4" w:rsidRDefault="00000000">
      <w:pPr>
        <w:pStyle w:val="a6"/>
        <w:wordWrap w:val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Утверждено </w:t>
      </w:r>
      <w:r>
        <w:rPr>
          <w:rFonts w:ascii="Times New Roman" w:hAnsi="Times New Roman"/>
          <w:color w:val="FF0000"/>
          <w:lang w:val="ru-RU"/>
        </w:rPr>
        <w:t xml:space="preserve">ИВАС </w:t>
      </w:r>
      <w:proofErr w:type="spellStart"/>
      <w:r>
        <w:rPr>
          <w:rFonts w:ascii="Times New Roman" w:hAnsi="Times New Roman"/>
          <w:color w:val="FF0000"/>
          <w:lang w:val="ru-RU"/>
        </w:rPr>
        <w:t>Мория</w:t>
      </w:r>
      <w:proofErr w:type="spellEnd"/>
      <w:r>
        <w:rPr>
          <w:rFonts w:ascii="Times New Roman" w:hAnsi="Times New Roman"/>
          <w:color w:val="FF0000"/>
          <w:lang w:val="ru-RU"/>
        </w:rPr>
        <w:t xml:space="preserve"> </w:t>
      </w:r>
      <w:r w:rsidR="00591407">
        <w:rPr>
          <w:rFonts w:ascii="Times New Roman" w:hAnsi="Times New Roman"/>
          <w:color w:val="FF0000"/>
          <w:lang w:val="ru-RU"/>
        </w:rPr>
        <w:t>0</w:t>
      </w:r>
      <w:r w:rsidR="00B53B26">
        <w:rPr>
          <w:rFonts w:ascii="Times New Roman" w:hAnsi="Times New Roman"/>
          <w:color w:val="FF0000"/>
          <w:lang w:val="ru-RU"/>
        </w:rPr>
        <w:t>6</w:t>
      </w:r>
      <w:r w:rsidR="00591407">
        <w:rPr>
          <w:rFonts w:ascii="Times New Roman" w:hAnsi="Times New Roman"/>
          <w:color w:val="FF0000"/>
          <w:lang w:val="ru-RU"/>
        </w:rPr>
        <w:t>.01.</w:t>
      </w:r>
      <w:r>
        <w:rPr>
          <w:rFonts w:ascii="Times New Roman" w:hAnsi="Times New Roman"/>
          <w:color w:val="FF0000"/>
        </w:rPr>
        <w:t>202</w:t>
      </w:r>
      <w:r w:rsidR="00591407">
        <w:rPr>
          <w:rFonts w:ascii="Times New Roman" w:hAnsi="Times New Roman"/>
          <w:color w:val="FF0000"/>
          <w:lang w:val="ru-RU"/>
        </w:rPr>
        <w:t>4</w:t>
      </w:r>
      <w:r>
        <w:rPr>
          <w:rFonts w:ascii="Times New Roman" w:hAnsi="Times New Roman"/>
          <w:color w:val="FF0000"/>
        </w:rPr>
        <w:t xml:space="preserve">. </w:t>
      </w:r>
    </w:p>
    <w:p w14:paraId="280AB8A1" w14:textId="77777777" w:rsidR="00281CE4" w:rsidRDefault="00000000">
      <w:pPr>
        <w:pStyle w:val="a6"/>
        <w:wordWrap w:val="0"/>
        <w:jc w:val="right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FF0000"/>
        </w:rPr>
        <w:t>Глава</w:t>
      </w:r>
      <w:r>
        <w:rPr>
          <w:rFonts w:ascii="Times New Roman" w:hAnsi="Times New Roman"/>
          <w:color w:val="FF0000"/>
          <w:lang w:val="ru-RU"/>
        </w:rPr>
        <w:t xml:space="preserve"> Совета Парадигмы</w:t>
      </w:r>
      <w:r>
        <w:rPr>
          <w:rFonts w:ascii="Times New Roman" w:hAnsi="Times New Roman"/>
          <w:color w:val="FF0000"/>
        </w:rPr>
        <w:t xml:space="preserve"> ИВДИВО </w:t>
      </w:r>
      <w:r>
        <w:rPr>
          <w:rFonts w:ascii="Times New Roman" w:hAnsi="Times New Roman"/>
          <w:color w:val="FF0000"/>
          <w:lang w:val="ru-RU"/>
        </w:rPr>
        <w:t>Бурятия</w:t>
      </w:r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  <w:lang w:val="ru-RU"/>
        </w:rPr>
        <w:t>Маншеева</w:t>
      </w:r>
      <w:proofErr w:type="spellEnd"/>
      <w:r>
        <w:rPr>
          <w:rFonts w:ascii="Times New Roman" w:hAnsi="Times New Roman"/>
          <w:color w:val="FF0000"/>
          <w:lang w:val="ru-RU"/>
        </w:rPr>
        <w:t xml:space="preserve"> Т</w:t>
      </w:r>
    </w:p>
    <w:p w14:paraId="3E59C152" w14:textId="77777777" w:rsidR="00281CE4" w:rsidRDefault="00281CE4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145A2F8C" w14:textId="6FEB376D" w:rsidR="00281CE4" w:rsidRDefault="00000000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Присутствовали: </w:t>
      </w:r>
      <w:r w:rsidR="00B53B26">
        <w:rPr>
          <w:rFonts w:ascii="Times New Roman" w:hAnsi="Times New Roman" w:cs="Times New Roman"/>
          <w:color w:val="000000"/>
          <w:sz w:val="24"/>
        </w:rPr>
        <w:t>11</w:t>
      </w:r>
      <w:r>
        <w:rPr>
          <w:rFonts w:ascii="Times New Roman" w:hAnsi="Times New Roman" w:cs="Times New Roman"/>
          <w:color w:val="000000"/>
          <w:sz w:val="24"/>
        </w:rPr>
        <w:t xml:space="preserve"> Аватаров/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62DECFA5" w14:textId="77777777" w:rsidR="00281CE4" w:rsidRDefault="00000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Янькова Валентина</w:t>
      </w:r>
    </w:p>
    <w:p w14:paraId="18D0D937" w14:textId="33302065" w:rsidR="00281CE4" w:rsidRDefault="0059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Воробьёва Ирина </w:t>
      </w:r>
    </w:p>
    <w:p w14:paraId="1F29D884" w14:textId="77777777" w:rsidR="00281CE4" w:rsidRDefault="00000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Янькова Юлия</w:t>
      </w:r>
    </w:p>
    <w:p w14:paraId="23640903" w14:textId="50BBB9C0" w:rsidR="00281CE4" w:rsidRDefault="0059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Екатерина</w:t>
      </w:r>
    </w:p>
    <w:p w14:paraId="4FBA6F63" w14:textId="23175C89" w:rsidR="00281CE4" w:rsidRDefault="0059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14:paraId="3E5004C1" w14:textId="77E68159" w:rsidR="00281CE4" w:rsidRDefault="00000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Азаргаева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</w:t>
      </w:r>
      <w:r w:rsidR="00591407">
        <w:rPr>
          <w:rFonts w:ascii="Times New Roman" w:hAnsi="Times New Roman" w:cs="Times New Roman"/>
          <w:sz w:val="24"/>
          <w:szCs w:val="24"/>
        </w:rPr>
        <w:t xml:space="preserve"> (онлайн)</w:t>
      </w:r>
    </w:p>
    <w:p w14:paraId="0FE43702" w14:textId="2B782C1D" w:rsidR="00591407" w:rsidRPr="00591407" w:rsidRDefault="00591407" w:rsidP="0059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Очирова Елена (онлайн)</w:t>
      </w:r>
    </w:p>
    <w:p w14:paraId="22FFA74E" w14:textId="5D8BCA26" w:rsidR="00591407" w:rsidRDefault="0059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Антон (онлайн)</w:t>
      </w:r>
    </w:p>
    <w:p w14:paraId="4A6DAEC3" w14:textId="003941D0" w:rsidR="00591407" w:rsidRDefault="0059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(онлайн)</w:t>
      </w:r>
    </w:p>
    <w:p w14:paraId="7DAF1743" w14:textId="11982650" w:rsidR="00591407" w:rsidRDefault="0059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(онлайн)</w:t>
      </w:r>
    </w:p>
    <w:p w14:paraId="5C5A47CD" w14:textId="18F6209C" w:rsidR="00591407" w:rsidRDefault="0059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Людмила (онлайн)</w:t>
      </w:r>
    </w:p>
    <w:p w14:paraId="259197C6" w14:textId="77777777" w:rsidR="00281CE4" w:rsidRDefault="00281CE4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5D785EE5" w14:textId="77777777" w:rsidR="00281CE4" w:rsidRDefault="0000000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DDD5A78" w14:textId="1203F458" w:rsidR="00281CE4" w:rsidRDefault="00000000" w:rsidP="006C5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вхождение в практику. Переход в зал ИВДИВО 960 архетипа огня-материи ИВДИВО, взаимодействие с ИВАС Кут Хуми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1407">
        <w:rPr>
          <w:rFonts w:ascii="Times New Roman" w:hAnsi="Times New Roman" w:cs="Times New Roman"/>
          <w:sz w:val="24"/>
          <w:szCs w:val="24"/>
        </w:rPr>
        <w:t xml:space="preserve">поздравление с 12 днём </w:t>
      </w:r>
      <w:proofErr w:type="spellStart"/>
      <w:r w:rsidR="00591407">
        <w:rPr>
          <w:rFonts w:ascii="Times New Roman" w:hAnsi="Times New Roman" w:cs="Times New Roman"/>
          <w:sz w:val="24"/>
          <w:szCs w:val="24"/>
        </w:rPr>
        <w:t>Рождественных</w:t>
      </w:r>
      <w:proofErr w:type="spellEnd"/>
      <w:r w:rsidR="00591407">
        <w:rPr>
          <w:rFonts w:ascii="Times New Roman" w:hAnsi="Times New Roman" w:cs="Times New Roman"/>
          <w:sz w:val="24"/>
          <w:szCs w:val="24"/>
        </w:rPr>
        <w:t xml:space="preserve"> стяжаний, </w:t>
      </w:r>
      <w:r>
        <w:rPr>
          <w:rFonts w:ascii="Times New Roman" w:hAnsi="Times New Roman" w:cs="Times New Roman"/>
          <w:sz w:val="24"/>
          <w:szCs w:val="24"/>
        </w:rPr>
        <w:t xml:space="preserve">стяжание Синтеза,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Огня, Условий и Плана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Подразделения ИВДИВО Бурятия. </w:t>
      </w:r>
    </w:p>
    <w:p w14:paraId="699DD941" w14:textId="16674B4E" w:rsidR="00591407" w:rsidRDefault="00591407" w:rsidP="006C5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зал ИВО 1025 архетип</w:t>
      </w:r>
      <w:r w:rsidR="00F84152">
        <w:rPr>
          <w:rFonts w:ascii="Times New Roman" w:hAnsi="Times New Roman" w:cs="Times New Roman"/>
          <w:sz w:val="24"/>
          <w:szCs w:val="24"/>
        </w:rPr>
        <w:t xml:space="preserve"> огня-материи ИВДИВО</w:t>
      </w:r>
      <w:r>
        <w:rPr>
          <w:rFonts w:ascii="Times New Roman" w:hAnsi="Times New Roman" w:cs="Times New Roman"/>
          <w:sz w:val="24"/>
          <w:szCs w:val="24"/>
        </w:rPr>
        <w:t>, поздравление с 12 днём Рождественских стяжаний, стяжание праздничного Синтеза ИВО, плана Синтеза.</w:t>
      </w:r>
    </w:p>
    <w:p w14:paraId="5FE4A148" w14:textId="22C8D31F" w:rsidR="00281CE4" w:rsidRDefault="00000000" w:rsidP="006C5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здание Подразделения ИВДИВО Бурятия в 960 архетип ОМ ИВДИВО, командное взаимодействие с ИВО, с АС Эмиль Яна</w:t>
      </w:r>
      <w:r w:rsidR="00591407">
        <w:rPr>
          <w:rFonts w:ascii="Times New Roman" w:hAnsi="Times New Roman" w:cs="Times New Roman"/>
          <w:sz w:val="24"/>
          <w:szCs w:val="24"/>
        </w:rPr>
        <w:t xml:space="preserve">, переход в зал </w:t>
      </w:r>
      <w:proofErr w:type="spellStart"/>
      <w:r w:rsidR="00591407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591407">
        <w:rPr>
          <w:rFonts w:ascii="Times New Roman" w:hAnsi="Times New Roman" w:cs="Times New Roman"/>
          <w:sz w:val="24"/>
          <w:szCs w:val="24"/>
        </w:rPr>
        <w:t xml:space="preserve"> Совета 446 этаж АС </w:t>
      </w:r>
      <w:proofErr w:type="spellStart"/>
      <w:r w:rsidR="00591407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="00591407">
        <w:rPr>
          <w:rFonts w:ascii="Times New Roman" w:hAnsi="Times New Roman" w:cs="Times New Roman"/>
          <w:sz w:val="24"/>
          <w:szCs w:val="24"/>
        </w:rPr>
        <w:t>.</w:t>
      </w:r>
    </w:p>
    <w:p w14:paraId="4841BD97" w14:textId="2C64FC6F" w:rsidR="00230259" w:rsidRDefault="00000000" w:rsidP="006C5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</w:t>
      </w:r>
      <w:r w:rsidR="00591407">
        <w:rPr>
          <w:rFonts w:ascii="Times New Roman" w:hAnsi="Times New Roman" w:cs="Times New Roman"/>
          <w:sz w:val="24"/>
          <w:szCs w:val="24"/>
        </w:rPr>
        <w:t>ое вхождение в тему</w:t>
      </w:r>
      <w:r w:rsidR="00642670">
        <w:rPr>
          <w:rFonts w:ascii="Times New Roman" w:hAnsi="Times New Roman" w:cs="Times New Roman"/>
          <w:sz w:val="24"/>
          <w:szCs w:val="24"/>
        </w:rPr>
        <w:t>:</w:t>
      </w:r>
      <w:r w:rsidR="00591407">
        <w:rPr>
          <w:rFonts w:ascii="Times New Roman" w:hAnsi="Times New Roman" w:cs="Times New Roman"/>
          <w:sz w:val="24"/>
          <w:szCs w:val="24"/>
        </w:rPr>
        <w:t xml:space="preserve"> Синтез-Философия фундаментальности</w:t>
      </w:r>
      <w:r w:rsidR="00642670">
        <w:rPr>
          <w:rFonts w:ascii="Times New Roman" w:hAnsi="Times New Roman" w:cs="Times New Roman"/>
          <w:sz w:val="24"/>
          <w:szCs w:val="24"/>
        </w:rPr>
        <w:t>(внешнее)</w:t>
      </w:r>
      <w:r w:rsidR="0059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ИВО. </w:t>
      </w:r>
      <w:r w:rsidR="00642670">
        <w:rPr>
          <w:rFonts w:ascii="Times New Roman" w:hAnsi="Times New Roman" w:cs="Times New Roman"/>
          <w:sz w:val="24"/>
          <w:szCs w:val="24"/>
        </w:rPr>
        <w:t>Продолжение обсуждения</w:t>
      </w:r>
      <w:r w:rsidR="00230259">
        <w:rPr>
          <w:rFonts w:ascii="Times New Roman" w:hAnsi="Times New Roman" w:cs="Times New Roman"/>
          <w:sz w:val="24"/>
          <w:szCs w:val="24"/>
        </w:rPr>
        <w:t>,</w:t>
      </w:r>
      <w:r w:rsidR="00642670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642670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642670">
        <w:rPr>
          <w:rFonts w:ascii="Times New Roman" w:hAnsi="Times New Roman" w:cs="Times New Roman"/>
          <w:sz w:val="24"/>
          <w:szCs w:val="24"/>
        </w:rPr>
        <w:t xml:space="preserve"> фундаментальности </w:t>
      </w:r>
      <w:r w:rsidR="00642670" w:rsidRPr="00642670">
        <w:rPr>
          <w:rFonts w:ascii="Times New Roman" w:hAnsi="Times New Roman" w:cs="Times New Roman"/>
          <w:sz w:val="24"/>
          <w:szCs w:val="24"/>
        </w:rPr>
        <w:t>О</w:t>
      </w:r>
      <w:r w:rsidR="00642670">
        <w:rPr>
          <w:rFonts w:ascii="Times New Roman" w:hAnsi="Times New Roman" w:cs="Times New Roman"/>
          <w:sz w:val="24"/>
          <w:szCs w:val="24"/>
        </w:rPr>
        <w:t xml:space="preserve">гня, фундаментальности Материи ракурсом философии. </w:t>
      </w:r>
      <w:r w:rsidR="00230259">
        <w:rPr>
          <w:rFonts w:ascii="Times New Roman" w:hAnsi="Times New Roman" w:cs="Times New Roman"/>
          <w:sz w:val="24"/>
          <w:szCs w:val="24"/>
        </w:rPr>
        <w:t xml:space="preserve">Выявление разницы фундаментальностей Огня и </w:t>
      </w:r>
      <w:r w:rsidR="00841A07">
        <w:rPr>
          <w:rFonts w:ascii="Times New Roman" w:hAnsi="Times New Roman" w:cs="Times New Roman"/>
          <w:sz w:val="24"/>
          <w:szCs w:val="24"/>
        </w:rPr>
        <w:t xml:space="preserve">фундаментальностей </w:t>
      </w:r>
      <w:r w:rsidR="00230259">
        <w:rPr>
          <w:rFonts w:ascii="Times New Roman" w:hAnsi="Times New Roman" w:cs="Times New Roman"/>
          <w:sz w:val="24"/>
          <w:szCs w:val="24"/>
        </w:rPr>
        <w:t>материи мозгов</w:t>
      </w:r>
      <w:r w:rsidR="00841A07">
        <w:rPr>
          <w:rFonts w:ascii="Times New Roman" w:hAnsi="Times New Roman" w:cs="Times New Roman"/>
          <w:sz w:val="24"/>
          <w:szCs w:val="24"/>
        </w:rPr>
        <w:t>ым</w:t>
      </w:r>
      <w:r w:rsidR="00230259">
        <w:rPr>
          <w:rFonts w:ascii="Times New Roman" w:hAnsi="Times New Roman" w:cs="Times New Roman"/>
          <w:sz w:val="24"/>
          <w:szCs w:val="24"/>
        </w:rPr>
        <w:t xml:space="preserve"> штурм</w:t>
      </w:r>
      <w:r w:rsidR="00841A07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841A07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="00230259">
        <w:rPr>
          <w:rFonts w:ascii="Times New Roman" w:hAnsi="Times New Roman" w:cs="Times New Roman"/>
          <w:sz w:val="24"/>
          <w:szCs w:val="24"/>
        </w:rPr>
        <w:t xml:space="preserve">. </w:t>
      </w:r>
      <w:r w:rsidR="00642670">
        <w:rPr>
          <w:rFonts w:ascii="Times New Roman" w:hAnsi="Times New Roman" w:cs="Times New Roman"/>
          <w:sz w:val="24"/>
          <w:szCs w:val="24"/>
        </w:rPr>
        <w:t xml:space="preserve">Из Источника ИВО выявляются фундаментальности Огня от Синтеза до Движения. </w:t>
      </w:r>
      <w:r w:rsidRPr="00642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30279" w14:textId="6A493569" w:rsidR="00230259" w:rsidRDefault="00230259" w:rsidP="006C5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Фундаментальность - устойчивое константное явление Человека и Материи в целом, обеспечивающее незыблемость характеристик глубиной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прасинтезно-синтезных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записей существования с соответствующей организацией во внутренней и внешней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среде и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259">
        <w:rPr>
          <w:rFonts w:ascii="Times New Roman" w:hAnsi="Times New Roman" w:cs="Times New Roman"/>
          <w:sz w:val="24"/>
          <w:szCs w:val="24"/>
        </w:rPr>
        <w:t xml:space="preserve">Фундаментальность — это основа, фундамент как ось наших взглядов на философию, на синтез, на всё чтобы складывались новые взгляды, новая мудрость на формирование части, </w:t>
      </w:r>
      <w:r w:rsidR="00841A07">
        <w:rPr>
          <w:rFonts w:ascii="Times New Roman" w:hAnsi="Times New Roman" w:cs="Times New Roman"/>
          <w:sz w:val="24"/>
          <w:szCs w:val="24"/>
        </w:rPr>
        <w:t xml:space="preserve">на </w:t>
      </w:r>
      <w:r w:rsidRPr="00230259">
        <w:rPr>
          <w:rFonts w:ascii="Times New Roman" w:hAnsi="Times New Roman" w:cs="Times New Roman"/>
          <w:sz w:val="24"/>
          <w:szCs w:val="24"/>
        </w:rPr>
        <w:t>формирование материи,</w:t>
      </w:r>
      <w:r w:rsidR="00841A07">
        <w:rPr>
          <w:rFonts w:ascii="Times New Roman" w:hAnsi="Times New Roman" w:cs="Times New Roman"/>
          <w:sz w:val="24"/>
          <w:szCs w:val="24"/>
        </w:rPr>
        <w:t xml:space="preserve"> со </w:t>
      </w:r>
      <w:r w:rsidRPr="00230259">
        <w:rPr>
          <w:rFonts w:ascii="Times New Roman" w:hAnsi="Times New Roman" w:cs="Times New Roman"/>
          <w:sz w:val="24"/>
          <w:szCs w:val="24"/>
        </w:rPr>
        <w:t>слож</w:t>
      </w:r>
      <w:r w:rsidR="00841A07">
        <w:rPr>
          <w:rFonts w:ascii="Times New Roman" w:hAnsi="Times New Roman" w:cs="Times New Roman"/>
          <w:sz w:val="24"/>
          <w:szCs w:val="24"/>
        </w:rPr>
        <w:t>ением</w:t>
      </w:r>
      <w:r w:rsidRPr="00230259">
        <w:rPr>
          <w:rFonts w:ascii="Times New Roman" w:hAnsi="Times New Roman" w:cs="Times New Roman"/>
          <w:sz w:val="24"/>
          <w:szCs w:val="24"/>
        </w:rPr>
        <w:t xml:space="preserve"> </w:t>
      </w:r>
      <w:r w:rsidR="00841A07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230259">
        <w:rPr>
          <w:rFonts w:ascii="Times New Roman" w:hAnsi="Times New Roman" w:cs="Times New Roman"/>
          <w:sz w:val="24"/>
          <w:szCs w:val="24"/>
        </w:rPr>
        <w:t xml:space="preserve">для </w:t>
      </w:r>
      <w:r w:rsidR="00841A07">
        <w:rPr>
          <w:rFonts w:ascii="Times New Roman" w:hAnsi="Times New Roman" w:cs="Times New Roman"/>
          <w:sz w:val="24"/>
          <w:szCs w:val="24"/>
        </w:rPr>
        <w:t>каждого</w:t>
      </w:r>
      <w:r w:rsidRPr="00230259">
        <w:rPr>
          <w:rFonts w:ascii="Times New Roman" w:hAnsi="Times New Roman" w:cs="Times New Roman"/>
          <w:sz w:val="24"/>
          <w:szCs w:val="24"/>
        </w:rPr>
        <w:t xml:space="preserve"> фундаментальны</w:t>
      </w:r>
      <w:r w:rsidR="00841A07">
        <w:rPr>
          <w:rFonts w:ascii="Times New Roman" w:hAnsi="Times New Roman" w:cs="Times New Roman"/>
          <w:sz w:val="24"/>
          <w:szCs w:val="24"/>
        </w:rPr>
        <w:t>х</w:t>
      </w:r>
      <w:r w:rsidRPr="00230259">
        <w:rPr>
          <w:rFonts w:ascii="Times New Roman" w:hAnsi="Times New Roman" w:cs="Times New Roman"/>
          <w:sz w:val="24"/>
          <w:szCs w:val="24"/>
        </w:rPr>
        <w:t xml:space="preserve"> основ. Для чего этот процесс? Для формирования и вхождения в глубину понимания процесса с выработкой нового </w:t>
      </w:r>
      <w:r w:rsidR="00841A07">
        <w:rPr>
          <w:rFonts w:ascii="Times New Roman" w:hAnsi="Times New Roman" w:cs="Times New Roman"/>
          <w:sz w:val="24"/>
          <w:szCs w:val="24"/>
        </w:rPr>
        <w:t>С</w:t>
      </w:r>
      <w:r w:rsidRPr="00230259">
        <w:rPr>
          <w:rFonts w:ascii="Times New Roman" w:hAnsi="Times New Roman" w:cs="Times New Roman"/>
          <w:sz w:val="24"/>
          <w:szCs w:val="24"/>
        </w:rPr>
        <w:t>интеза.</w:t>
      </w:r>
    </w:p>
    <w:p w14:paraId="610C3260" w14:textId="2A693F97" w:rsidR="00281CE4" w:rsidRPr="00230259" w:rsidRDefault="00230259" w:rsidP="006C5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темы</w:t>
      </w:r>
      <w:r w:rsidR="00841A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Синтез-Философия фундаментальности</w:t>
      </w:r>
      <w:r w:rsidR="00841A07">
        <w:rPr>
          <w:rFonts w:ascii="Times New Roman" w:hAnsi="Times New Roman" w:cs="Times New Roman"/>
          <w:sz w:val="24"/>
          <w:szCs w:val="24"/>
        </w:rPr>
        <w:t xml:space="preserve"> ракурсом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230259">
        <w:rPr>
          <w:rFonts w:ascii="Times New Roman" w:hAnsi="Times New Roman" w:cs="Times New Roman"/>
          <w:sz w:val="24"/>
          <w:szCs w:val="24"/>
        </w:rPr>
        <w:t>16-риц</w:t>
      </w:r>
      <w:r w:rsidR="00841A07">
        <w:rPr>
          <w:rFonts w:ascii="Times New Roman" w:hAnsi="Times New Roman" w:cs="Times New Roman"/>
          <w:sz w:val="24"/>
          <w:szCs w:val="24"/>
        </w:rPr>
        <w:t>ы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организации Парадигмы в её явлении: Неотчуждённое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Неисповедимое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Неизречённое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Фундаментальное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Всеединое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0000" w:rsidRPr="00230259">
        <w:rPr>
          <w:rFonts w:ascii="Times New Roman" w:hAnsi="Times New Roman" w:cs="Times New Roman"/>
          <w:sz w:val="24"/>
          <w:szCs w:val="24"/>
        </w:rPr>
        <w:t>Предельное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Иерархично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="00000000" w:rsidRPr="00230259">
        <w:rPr>
          <w:rFonts w:ascii="Times New Roman" w:hAnsi="Times New Roman" w:cs="Times New Roman"/>
          <w:sz w:val="24"/>
          <w:szCs w:val="24"/>
        </w:rPr>
        <w:t>Всеобщее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Цельное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230259">
        <w:rPr>
          <w:rFonts w:ascii="Times New Roman" w:hAnsi="Times New Roman" w:cs="Times New Roman"/>
          <w:sz w:val="24"/>
          <w:szCs w:val="24"/>
        </w:rPr>
        <w:t>Синтезное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Несоизмеримое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0000" w:rsidRPr="00230259">
        <w:rPr>
          <w:rFonts w:ascii="Times New Roman" w:hAnsi="Times New Roman" w:cs="Times New Roman"/>
          <w:sz w:val="24"/>
          <w:szCs w:val="24"/>
        </w:rPr>
        <w:t>Всеобъемлющее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Единичное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Частное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0000" w:rsidRPr="00230259">
        <w:rPr>
          <w:rFonts w:ascii="Times New Roman" w:hAnsi="Times New Roman" w:cs="Times New Roman"/>
          <w:sz w:val="24"/>
          <w:szCs w:val="24"/>
        </w:rPr>
        <w:t>Особенное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000" w:rsidRPr="00230259">
        <w:rPr>
          <w:rFonts w:ascii="Times New Roman" w:hAnsi="Times New Roman" w:cs="Times New Roman"/>
          <w:sz w:val="24"/>
          <w:szCs w:val="24"/>
        </w:rPr>
        <w:t xml:space="preserve"> Общее</w:t>
      </w:r>
      <w:r>
        <w:rPr>
          <w:rFonts w:ascii="Times New Roman" w:hAnsi="Times New Roman" w:cs="Times New Roman"/>
          <w:sz w:val="24"/>
          <w:szCs w:val="24"/>
        </w:rPr>
        <w:t xml:space="preserve"> и также 8 пунктами из 16-рицы Парадигмы каждого; изучение, распознание, различение, рассуждение, осмысление, соображение, гипостасис,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Разбор темы по ключам, по горизонту.</w:t>
      </w:r>
    </w:p>
    <w:p w14:paraId="498D0EFE" w14:textId="4195AA69" w:rsidR="00230259" w:rsidRDefault="00230259" w:rsidP="006C5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Выявлена, разработана 8-рица по итогам мозгового штурма</w:t>
      </w:r>
      <w:r w:rsidR="006C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59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6C5859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60339E" w14:textId="1E6A88D6" w:rsidR="00230259" w:rsidRPr="00230259" w:rsidRDefault="002302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230259">
        <w:rPr>
          <w:rFonts w:ascii="Times New Roman" w:hAnsi="Times New Roman" w:cs="Times New Roman"/>
          <w:sz w:val="24"/>
          <w:szCs w:val="24"/>
        </w:rPr>
        <w:t xml:space="preserve">8. </w:t>
      </w:r>
      <w:r w:rsidRPr="00230259">
        <w:rPr>
          <w:rFonts w:ascii="Times New Roman" w:hAnsi="Times New Roman" w:cs="Times New Roman"/>
          <w:sz w:val="24"/>
          <w:szCs w:val="24"/>
        </w:rPr>
        <w:t>ИВО</w:t>
      </w:r>
    </w:p>
    <w:p w14:paraId="7FA90D2F" w14:textId="77777777" w:rsidR="00230259" w:rsidRPr="00230259" w:rsidRDefault="002302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230259">
        <w:rPr>
          <w:rFonts w:ascii="Times New Roman" w:hAnsi="Times New Roman" w:cs="Times New Roman"/>
          <w:sz w:val="24"/>
          <w:szCs w:val="24"/>
        </w:rPr>
        <w:t>7. Фундаментальность Огня</w:t>
      </w:r>
    </w:p>
    <w:p w14:paraId="136BCDA5" w14:textId="77777777" w:rsidR="00230259" w:rsidRPr="00230259" w:rsidRDefault="002302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2302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30259">
        <w:rPr>
          <w:rFonts w:ascii="Times New Roman" w:hAnsi="Times New Roman" w:cs="Times New Roman"/>
          <w:sz w:val="24"/>
          <w:szCs w:val="24"/>
        </w:rPr>
        <w:t>Огнеобраз</w:t>
      </w:r>
      <w:proofErr w:type="spellEnd"/>
    </w:p>
    <w:p w14:paraId="29BCF94D" w14:textId="77777777" w:rsidR="00230259" w:rsidRPr="00230259" w:rsidRDefault="002302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230259">
        <w:rPr>
          <w:rFonts w:ascii="Times New Roman" w:hAnsi="Times New Roman" w:cs="Times New Roman"/>
          <w:sz w:val="24"/>
          <w:szCs w:val="24"/>
        </w:rPr>
        <w:t>5. Синтез</w:t>
      </w:r>
    </w:p>
    <w:p w14:paraId="51B4C7F4" w14:textId="4CE179ED" w:rsidR="00230259" w:rsidRPr="00230259" w:rsidRDefault="002302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230259">
        <w:rPr>
          <w:rFonts w:ascii="Times New Roman" w:hAnsi="Times New Roman" w:cs="Times New Roman"/>
          <w:sz w:val="24"/>
          <w:szCs w:val="24"/>
        </w:rPr>
        <w:t>4. Часть</w:t>
      </w:r>
    </w:p>
    <w:p w14:paraId="1F67B256" w14:textId="77777777" w:rsidR="00230259" w:rsidRPr="00230259" w:rsidRDefault="002302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230259">
        <w:rPr>
          <w:rFonts w:ascii="Times New Roman" w:hAnsi="Times New Roman" w:cs="Times New Roman"/>
          <w:sz w:val="24"/>
          <w:szCs w:val="24"/>
        </w:rPr>
        <w:t xml:space="preserve">3. Преображение материи </w:t>
      </w:r>
    </w:p>
    <w:p w14:paraId="683146C9" w14:textId="77777777" w:rsidR="00230259" w:rsidRPr="00230259" w:rsidRDefault="002302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230259">
        <w:rPr>
          <w:rFonts w:ascii="Times New Roman" w:hAnsi="Times New Roman" w:cs="Times New Roman"/>
          <w:sz w:val="24"/>
          <w:szCs w:val="24"/>
        </w:rPr>
        <w:t>2. Фундаментальность материи</w:t>
      </w:r>
    </w:p>
    <w:p w14:paraId="45757A0A" w14:textId="77777777" w:rsidR="00230259" w:rsidRPr="00230259" w:rsidRDefault="002302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230259">
        <w:rPr>
          <w:rFonts w:ascii="Times New Roman" w:hAnsi="Times New Roman" w:cs="Times New Roman"/>
          <w:sz w:val="24"/>
          <w:szCs w:val="24"/>
        </w:rPr>
        <w:t>1. Частность</w:t>
      </w:r>
    </w:p>
    <w:p w14:paraId="5886C79F" w14:textId="77777777" w:rsidR="00281CE4" w:rsidRDefault="00281CE4" w:rsidP="006C5859">
      <w:pPr>
        <w:tabs>
          <w:tab w:val="left" w:pos="851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0B7307C0" w14:textId="6FF6138C" w:rsidR="001B1D36" w:rsidRPr="00230259" w:rsidRDefault="00230259" w:rsidP="006C5859">
      <w:pPr>
        <w:pStyle w:val="a4"/>
        <w:numPr>
          <w:ilvl w:val="0"/>
          <w:numId w:val="2"/>
        </w:numPr>
        <w:jc w:val="both"/>
      </w:pPr>
      <w:r w:rsidRPr="00230259">
        <w:rPr>
          <w:rFonts w:ascii="Times New Roman" w:hAnsi="Times New Roman" w:cs="Times New Roman"/>
          <w:sz w:val="24"/>
          <w:szCs w:val="24"/>
        </w:rPr>
        <w:t xml:space="preserve">Синтез-философия — это взгляд на всё, что сейчас выразили. </w:t>
      </w:r>
      <w:r w:rsidRPr="00230259">
        <w:rPr>
          <w:rFonts w:ascii="Times New Roman" w:hAnsi="Times New Roman" w:cs="Times New Roman"/>
          <w:sz w:val="24"/>
          <w:szCs w:val="24"/>
        </w:rPr>
        <w:t>Стяжание Синтеза ИВО и ф</w:t>
      </w:r>
      <w:r w:rsidR="005C66E8" w:rsidRPr="00230259">
        <w:rPr>
          <w:rFonts w:ascii="Times New Roman" w:hAnsi="Times New Roman" w:cs="Times New Roman"/>
          <w:sz w:val="24"/>
          <w:szCs w:val="24"/>
        </w:rPr>
        <w:t xml:space="preserve">иксация итогов </w:t>
      </w:r>
      <w:proofErr w:type="spellStart"/>
      <w:r w:rsidR="005C66E8" w:rsidRPr="00230259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5C66E8" w:rsidRPr="00230259">
        <w:rPr>
          <w:rFonts w:ascii="Times New Roman" w:hAnsi="Times New Roman" w:cs="Times New Roman"/>
          <w:sz w:val="24"/>
          <w:szCs w:val="24"/>
        </w:rPr>
        <w:t xml:space="preserve"> Совета в Ядро Синтеза подразделения, Куб Синтеза </w:t>
      </w:r>
      <w:r w:rsidRPr="00230259">
        <w:rPr>
          <w:rFonts w:ascii="Times New Roman" w:hAnsi="Times New Roman" w:cs="Times New Roman"/>
          <w:sz w:val="24"/>
          <w:szCs w:val="24"/>
        </w:rPr>
        <w:t xml:space="preserve">в формировании новой Мудрости, новой Парадигмы </w:t>
      </w:r>
      <w:r w:rsidR="005C66E8" w:rsidRPr="00230259">
        <w:rPr>
          <w:rFonts w:ascii="Times New Roman" w:hAnsi="Times New Roman" w:cs="Times New Roman"/>
          <w:sz w:val="24"/>
          <w:szCs w:val="24"/>
        </w:rPr>
        <w:t>с эманацией по всем зданиям.</w:t>
      </w:r>
    </w:p>
    <w:p w14:paraId="66D0675F" w14:textId="77777777" w:rsidR="00281CE4" w:rsidRDefault="00000000" w:rsidP="006C5859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41A94FB" w14:textId="7F7719B1" w:rsidR="00281CE4" w:rsidRDefault="00000000" w:rsidP="006C585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Обучение, подготовка</w:t>
      </w:r>
      <w:r w:rsidR="00642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670">
        <w:rPr>
          <w:rFonts w:ascii="Times New Roman" w:hAnsi="Times New Roman" w:cs="Times New Roman"/>
          <w:sz w:val="24"/>
          <w:szCs w:val="24"/>
        </w:rPr>
        <w:t xml:space="preserve">переподготовка дальнейшая расшифровка </w:t>
      </w:r>
      <w:r>
        <w:rPr>
          <w:rFonts w:ascii="Times New Roman" w:hAnsi="Times New Roman" w:cs="Times New Roman"/>
          <w:sz w:val="24"/>
          <w:szCs w:val="24"/>
        </w:rPr>
        <w:t>в течение месяца</w:t>
      </w:r>
      <w:r w:rsidR="00642670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 xml:space="preserve"> Синтез-Философи</w:t>
      </w:r>
      <w:r w:rsidR="006426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фундаментальности</w:t>
      </w:r>
      <w:r w:rsidR="00642670">
        <w:rPr>
          <w:rFonts w:ascii="Times New Roman" w:hAnsi="Times New Roman" w:cs="Times New Roman"/>
          <w:sz w:val="24"/>
          <w:szCs w:val="24"/>
        </w:rPr>
        <w:t>, подготовка к следующей теме: Синтез-Философия Метагалактики (внутреннее).</w:t>
      </w:r>
      <w:r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642670">
        <w:rPr>
          <w:rFonts w:ascii="Times New Roman" w:hAnsi="Times New Roman" w:cs="Times New Roman"/>
          <w:sz w:val="24"/>
          <w:szCs w:val="24"/>
        </w:rPr>
        <w:t xml:space="preserve">АЦСФ 958 архетипа ИВДИВО (члены АЦСФ), на 1-й физической </w:t>
      </w:r>
      <w:proofErr w:type="gramStart"/>
      <w:r w:rsidR="00642670">
        <w:rPr>
          <w:rFonts w:ascii="Times New Roman" w:hAnsi="Times New Roman" w:cs="Times New Roman"/>
          <w:sz w:val="24"/>
          <w:szCs w:val="24"/>
        </w:rPr>
        <w:t>истинной реальности</w:t>
      </w:r>
      <w:proofErr w:type="gramEnd"/>
      <w:r w:rsidR="00642670">
        <w:rPr>
          <w:rFonts w:ascii="Times New Roman" w:hAnsi="Times New Roman" w:cs="Times New Roman"/>
          <w:sz w:val="24"/>
          <w:szCs w:val="24"/>
        </w:rPr>
        <w:t xml:space="preserve"> ИВМ (всем ДП), в здании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642670">
        <w:rPr>
          <w:rFonts w:ascii="Times New Roman" w:hAnsi="Times New Roman" w:cs="Times New Roman"/>
          <w:sz w:val="24"/>
          <w:szCs w:val="24"/>
        </w:rPr>
        <w:t xml:space="preserve">ИВДИВО Бурятия. </w:t>
      </w:r>
      <w:r>
        <w:rPr>
          <w:rFonts w:ascii="Times New Roman" w:hAnsi="Times New Roman" w:cs="Times New Roman"/>
          <w:sz w:val="24"/>
          <w:szCs w:val="24"/>
        </w:rPr>
        <w:t xml:space="preserve">Чтение книг Парадигм.       </w:t>
      </w:r>
    </w:p>
    <w:p w14:paraId="6AD2497B" w14:textId="77777777" w:rsidR="00281CE4" w:rsidRDefault="00281CE4" w:rsidP="006C58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9EDE5" w14:textId="77777777" w:rsidR="00281CE4" w:rsidRDefault="00000000" w:rsidP="006C5859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3508278F" w14:textId="661D6A4B" w:rsidR="00281CE4" w:rsidRDefault="00000000" w:rsidP="006C5859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Синтез-философия фундаментальности</w:t>
      </w:r>
      <w:r w:rsidR="00642670">
        <w:rPr>
          <w:rFonts w:ascii="Times New Roman" w:hAnsi="Times New Roman" w:cs="Times New Roman"/>
          <w:color w:val="000000"/>
          <w:sz w:val="24"/>
        </w:rPr>
        <w:t>, 64 фундаментальности Огня, 16 фундаментальностей материи.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4E269BA" w14:textId="77777777" w:rsidR="00281CE4" w:rsidRDefault="00281CE4" w:rsidP="006C5859">
      <w:pPr>
        <w:jc w:val="both"/>
      </w:pPr>
    </w:p>
    <w:p w14:paraId="4CFEB0B4" w14:textId="77777777" w:rsidR="00281CE4" w:rsidRDefault="00000000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ОМП ИВДИВО-АСФ ИВО 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Кут Хуми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Татьяна.    </w:t>
      </w:r>
    </w:p>
    <w:p w14:paraId="61CDC2B4" w14:textId="77777777" w:rsidR="00281CE4" w:rsidRDefault="00281CE4" w:rsidP="006C5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36103" w14:textId="77777777" w:rsidR="00281CE4" w:rsidRDefault="00281CE4" w:rsidP="006C5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1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206F" w14:textId="77777777" w:rsidR="0072205A" w:rsidRDefault="0072205A">
      <w:pPr>
        <w:spacing w:line="240" w:lineRule="auto"/>
      </w:pPr>
      <w:r>
        <w:separator/>
      </w:r>
    </w:p>
  </w:endnote>
  <w:endnote w:type="continuationSeparator" w:id="0">
    <w:p w14:paraId="5D83DD1A" w14:textId="77777777" w:rsidR="0072205A" w:rsidRDefault="00722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default"/>
  </w:font>
  <w:font w:name="Noto Serif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F6C" w14:textId="77777777" w:rsidR="0072205A" w:rsidRDefault="0072205A">
      <w:pPr>
        <w:spacing w:after="0"/>
      </w:pPr>
      <w:r>
        <w:separator/>
      </w:r>
    </w:p>
  </w:footnote>
  <w:footnote w:type="continuationSeparator" w:id="0">
    <w:p w14:paraId="0C9977AB" w14:textId="77777777" w:rsidR="0072205A" w:rsidRDefault="007220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68B5"/>
    <w:multiLevelType w:val="singleLevel"/>
    <w:tmpl w:val="506C68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EB45FAB"/>
    <w:multiLevelType w:val="multilevel"/>
    <w:tmpl w:val="5EB45FAB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78E25158"/>
    <w:multiLevelType w:val="multilevel"/>
    <w:tmpl w:val="78E25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num w:numId="1" w16cid:durableId="332536506">
    <w:abstractNumId w:val="1"/>
  </w:num>
  <w:num w:numId="2" w16cid:durableId="1581019190">
    <w:abstractNumId w:val="2"/>
  </w:num>
  <w:num w:numId="3" w16cid:durableId="44840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18"/>
    <w:rsid w:val="00051535"/>
    <w:rsid w:val="000E6F5A"/>
    <w:rsid w:val="000F2225"/>
    <w:rsid w:val="001B1D36"/>
    <w:rsid w:val="002272C7"/>
    <w:rsid w:val="00230259"/>
    <w:rsid w:val="002333A2"/>
    <w:rsid w:val="00281CE4"/>
    <w:rsid w:val="00290B8C"/>
    <w:rsid w:val="003163A7"/>
    <w:rsid w:val="00321221"/>
    <w:rsid w:val="00496C31"/>
    <w:rsid w:val="00524D5A"/>
    <w:rsid w:val="00591407"/>
    <w:rsid w:val="005A2B30"/>
    <w:rsid w:val="005C66E8"/>
    <w:rsid w:val="00642670"/>
    <w:rsid w:val="006C5859"/>
    <w:rsid w:val="0072205A"/>
    <w:rsid w:val="00817E3C"/>
    <w:rsid w:val="00841A07"/>
    <w:rsid w:val="008C782E"/>
    <w:rsid w:val="009A561E"/>
    <w:rsid w:val="009C2D56"/>
    <w:rsid w:val="009F5650"/>
    <w:rsid w:val="00B53B26"/>
    <w:rsid w:val="00B56D4C"/>
    <w:rsid w:val="00C21E18"/>
    <w:rsid w:val="00C63BF3"/>
    <w:rsid w:val="00CB4E29"/>
    <w:rsid w:val="00DE5022"/>
    <w:rsid w:val="00E30083"/>
    <w:rsid w:val="00EB6B69"/>
    <w:rsid w:val="00F84152"/>
    <w:rsid w:val="4F4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A35075"/>
  <w15:docId w15:val="{041E0A92-A1CE-9F4C-AC66-7C15FEE4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ru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kern w:val="2"/>
      <w:sz w:val="22"/>
      <w:szCs w:val="22"/>
      <w:lang w:val="ru-RU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qFormat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pPr>
      <w:suppressAutoHyphens/>
      <w:overflowPunct w:val="0"/>
    </w:pPr>
    <w:rPr>
      <w:rFonts w:ascii="Calibri" w:eastAsia="Calibri" w:hAnsi="Calibri" w:cs="Times New Roman"/>
      <w:kern w:val="2"/>
      <w:sz w:val="24"/>
      <w:szCs w:val="24"/>
      <w:lang w:val="zh-CN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Tsyrema Mansheeva-Lazarev</dc:creator>
  <cp:lastModifiedBy>Tsyrema Mansheeva-Lazarev</cp:lastModifiedBy>
  <cp:revision>18</cp:revision>
  <dcterms:created xsi:type="dcterms:W3CDTF">2023-12-11T03:45:00Z</dcterms:created>
  <dcterms:modified xsi:type="dcterms:W3CDTF">2024-01-06T03:18:00Z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4F7443C04CD74A0FAA2AE2C36CD29E97_12</vt:lpwstr>
  </property>
</Properties>
</file>